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F6FE4" w14:textId="4FE732CC" w:rsidR="00E35A20" w:rsidRPr="007743A9" w:rsidRDefault="00E35A20" w:rsidP="00214B18">
      <w:pPr>
        <w:pStyle w:val="Nagwek1"/>
      </w:pPr>
      <w:bookmarkStart w:id="0" w:name="_Toc516074466"/>
      <w:bookmarkStart w:id="1" w:name="_Toc511985074"/>
      <w:r w:rsidRPr="00214B18">
        <w:t>Przykładowy</w:t>
      </w:r>
      <w:r w:rsidRPr="007743A9">
        <w:t xml:space="preserve"> Kwestionariusz dla Instytucji Finansujących</w:t>
      </w:r>
      <w:bookmarkEnd w:id="0"/>
    </w:p>
    <w:p w14:paraId="07D43FFE" w14:textId="0882C597" w:rsidR="00E35A20" w:rsidRPr="00024959" w:rsidRDefault="00E35A20" w:rsidP="00214B18">
      <w:r>
        <w:t>Kwestionariusz dla Instytucji Finansujących stanowi załącznik do memorandum i</w:t>
      </w:r>
      <w:r w:rsidRPr="00024959">
        <w:t xml:space="preserve">nformacyjnego </w:t>
      </w:r>
      <w:r>
        <w:t xml:space="preserve">przekazywanego w ramach badania rynku na etapie </w:t>
      </w:r>
      <w:r w:rsidR="0013430B">
        <w:t>Oceny Efektywności</w:t>
      </w:r>
      <w:r>
        <w:t>, zgodnie z opisanymi w</w:t>
      </w:r>
      <w:r w:rsidR="00326AD8">
        <w:t> </w:t>
      </w:r>
      <w:r>
        <w:t>Wytycznych I procedurami i harmonogramem. Odpowiedzi udzielone przez Instytucje Finansujące mogą stanowić tajemnicę przedsiębiorstwa i tym sam</w:t>
      </w:r>
      <w:bookmarkStart w:id="2" w:name="_GoBack"/>
      <w:bookmarkEnd w:id="2"/>
      <w:r>
        <w:t>ym powinny być odpowiednio chronione, np. poprzez ich zanonimizowanie w raporcie z badania rynku.</w:t>
      </w: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9045"/>
      </w:tblGrid>
      <w:tr w:rsidR="00E35A20" w:rsidRPr="00024959" w14:paraId="60F0EBAF" w14:textId="77777777" w:rsidTr="0021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74A7B5A8" w14:textId="77777777" w:rsidR="00E35A20" w:rsidRPr="003A6006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3A6006">
              <w:rPr>
                <w:sz w:val="28"/>
                <w:szCs w:val="28"/>
              </w:rPr>
              <w:t>Doświadczenie</w:t>
            </w:r>
          </w:p>
        </w:tc>
      </w:tr>
      <w:tr w:rsidR="00E35A20" w:rsidRPr="000800F3" w14:paraId="69BBC9C2" w14:textId="77777777" w:rsidTr="00214B18">
        <w:tc>
          <w:tcPr>
            <w:tcW w:w="308" w:type="pct"/>
          </w:tcPr>
          <w:p w14:paraId="158E89F2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1.</w:t>
            </w:r>
          </w:p>
        </w:tc>
        <w:tc>
          <w:tcPr>
            <w:tcW w:w="4692" w:type="pct"/>
          </w:tcPr>
          <w:p w14:paraId="184EB593" w14:textId="2210A89F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Proszę opisać doświadczen</w:t>
            </w:r>
            <w:r w:rsidR="00237565" w:rsidRPr="000800F3">
              <w:rPr>
                <w:sz w:val="20"/>
              </w:rPr>
              <w:t>ie Państwa Instytucji Finansującej</w:t>
            </w:r>
            <w:r w:rsidRPr="000800F3">
              <w:rPr>
                <w:sz w:val="20"/>
              </w:rPr>
              <w:t xml:space="preserve"> w finansowaniu projektów w formule PPP, koncesji i innych z uwzględnieniem projektów z prezentowanego sektora:</w:t>
            </w:r>
          </w:p>
          <w:p w14:paraId="1E9885C5" w14:textId="77777777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przykłady</w:t>
            </w:r>
            <w:proofErr w:type="gramEnd"/>
            <w:r w:rsidRPr="000800F3">
              <w:rPr>
                <w:sz w:val="20"/>
              </w:rPr>
              <w:t xml:space="preserve"> projektów;</w:t>
            </w:r>
          </w:p>
          <w:p w14:paraId="5C50A756" w14:textId="77777777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wysokość</w:t>
            </w:r>
            <w:proofErr w:type="gramEnd"/>
            <w:r w:rsidRPr="000800F3">
              <w:rPr>
                <w:sz w:val="20"/>
              </w:rPr>
              <w:t xml:space="preserve"> nakładów inwestycyjnych;</w:t>
            </w:r>
          </w:p>
          <w:p w14:paraId="1D30871B" w14:textId="284467FA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projekty</w:t>
            </w:r>
            <w:proofErr w:type="gramEnd"/>
            <w:r w:rsidRPr="000800F3">
              <w:rPr>
                <w:sz w:val="20"/>
              </w:rPr>
              <w:t xml:space="preserve"> z udziałem finansowania z funduszy UE</w:t>
            </w:r>
            <w:r w:rsidR="00881C5A" w:rsidRPr="000800F3">
              <w:rPr>
                <w:sz w:val="20"/>
              </w:rPr>
              <w:t>.</w:t>
            </w:r>
          </w:p>
        </w:tc>
      </w:tr>
      <w:tr w:rsidR="00E35A20" w:rsidRPr="000800F3" w14:paraId="2BF6059C" w14:textId="77777777" w:rsidTr="00214B18">
        <w:tc>
          <w:tcPr>
            <w:tcW w:w="308" w:type="pct"/>
          </w:tcPr>
          <w:p w14:paraId="64380518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2.</w:t>
            </w:r>
          </w:p>
        </w:tc>
        <w:tc>
          <w:tcPr>
            <w:tcW w:w="4692" w:type="pct"/>
          </w:tcPr>
          <w:p w14:paraId="54285FF4" w14:textId="1BE2F465" w:rsidR="00E35A20" w:rsidRPr="000800F3" w:rsidRDefault="00E35A20" w:rsidP="00B31D74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Czy Państwa Instytucja</w:t>
            </w:r>
            <w:r w:rsidR="00237565" w:rsidRPr="000800F3">
              <w:rPr>
                <w:sz w:val="20"/>
              </w:rPr>
              <w:t xml:space="preserve"> Finansująca</w:t>
            </w:r>
            <w:r w:rsidRPr="000800F3">
              <w:rPr>
                <w:sz w:val="20"/>
              </w:rPr>
              <w:t xml:space="preserve"> finansuje takie projekty samodzielnie czy z innymi podmiotami? </w:t>
            </w:r>
          </w:p>
        </w:tc>
      </w:tr>
    </w:tbl>
    <w:p w14:paraId="1841EFB7" w14:textId="77777777" w:rsidR="00E35A20" w:rsidRPr="00024959" w:rsidRDefault="00E35A20" w:rsidP="00E35A20">
      <w:pPr>
        <w:spacing w:before="120" w:after="120" w:line="240" w:lineRule="auto"/>
      </w:pPr>
    </w:p>
    <w:tbl>
      <w:tblPr>
        <w:tblStyle w:val="TablePPP"/>
        <w:tblW w:w="5000" w:type="pct"/>
        <w:tblLook w:val="04A0" w:firstRow="1" w:lastRow="0" w:firstColumn="1" w:lastColumn="0" w:noHBand="0" w:noVBand="1"/>
      </w:tblPr>
      <w:tblGrid>
        <w:gridCol w:w="592"/>
        <w:gridCol w:w="9047"/>
      </w:tblGrid>
      <w:tr w:rsidR="00E35A20" w:rsidRPr="00024959" w14:paraId="79E0D84A" w14:textId="77777777" w:rsidTr="006E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3496023E" w14:textId="77777777" w:rsidR="00E35A20" w:rsidRPr="003A6006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3A6006">
              <w:rPr>
                <w:sz w:val="28"/>
                <w:szCs w:val="28"/>
              </w:rPr>
              <w:t>Zakres przedsięwzięcia</w:t>
            </w:r>
          </w:p>
        </w:tc>
      </w:tr>
      <w:tr w:rsidR="00E35A20" w:rsidRPr="000800F3" w14:paraId="7CCEBADC" w14:textId="77777777" w:rsidTr="006E27A6">
        <w:tc>
          <w:tcPr>
            <w:tcW w:w="307" w:type="pct"/>
          </w:tcPr>
          <w:p w14:paraId="41D691EF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3.</w:t>
            </w:r>
          </w:p>
        </w:tc>
        <w:tc>
          <w:tcPr>
            <w:tcW w:w="4693" w:type="pct"/>
          </w:tcPr>
          <w:p w14:paraId="5FA94BD3" w14:textId="07FF0530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Czy jest określony poziom nakładów</w:t>
            </w:r>
            <w:r w:rsidR="00326BD5" w:rsidRPr="000800F3">
              <w:rPr>
                <w:sz w:val="20"/>
              </w:rPr>
              <w:t xml:space="preserve"> inwestycyjnych poniżej lub </w:t>
            </w:r>
            <w:r w:rsidR="00881C5A" w:rsidRPr="000800F3">
              <w:rPr>
                <w:sz w:val="20"/>
              </w:rPr>
              <w:t>powyżej</w:t>
            </w:r>
            <w:r w:rsidRPr="000800F3">
              <w:rPr>
                <w:sz w:val="20"/>
              </w:rPr>
              <w:t xml:space="preserve"> którego nie są Państwo zainteresowani finansowaniem tego typu projektów?</w:t>
            </w:r>
          </w:p>
        </w:tc>
      </w:tr>
      <w:tr w:rsidR="00E35A20" w:rsidRPr="000800F3" w14:paraId="7ED83A0D" w14:textId="77777777" w:rsidTr="006E27A6">
        <w:tc>
          <w:tcPr>
            <w:tcW w:w="307" w:type="pct"/>
          </w:tcPr>
          <w:p w14:paraId="21E388A1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4.</w:t>
            </w:r>
          </w:p>
        </w:tc>
        <w:tc>
          <w:tcPr>
            <w:tcW w:w="4693" w:type="pct"/>
          </w:tcPr>
          <w:p w14:paraId="30FD41F6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Jaka wielkość nakładów inwestycyjnych na Projekt PPP byłaby dla Państwa optymalna?</w:t>
            </w:r>
          </w:p>
        </w:tc>
      </w:tr>
      <w:tr w:rsidR="00E35A20" w:rsidRPr="000800F3" w14:paraId="36D8D1BE" w14:textId="77777777" w:rsidTr="006E27A6">
        <w:tc>
          <w:tcPr>
            <w:tcW w:w="307" w:type="pct"/>
          </w:tcPr>
          <w:p w14:paraId="4838140F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5.</w:t>
            </w:r>
          </w:p>
        </w:tc>
        <w:tc>
          <w:tcPr>
            <w:tcW w:w="4693" w:type="pct"/>
          </w:tcPr>
          <w:p w14:paraId="2A666FB9" w14:textId="20AB6D34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 xml:space="preserve">Jakie są Państwa kryteria oceny przy udzielaniu </w:t>
            </w:r>
            <w:r w:rsidR="00237565" w:rsidRPr="000800F3">
              <w:rPr>
                <w:sz w:val="20"/>
              </w:rPr>
              <w:t>finansowania dla podobnych</w:t>
            </w:r>
            <w:r w:rsidRPr="000800F3">
              <w:rPr>
                <w:sz w:val="20"/>
              </w:rPr>
              <w:t xml:space="preserve"> projektów PPP?</w:t>
            </w:r>
          </w:p>
        </w:tc>
      </w:tr>
      <w:tr w:rsidR="00E35A20" w:rsidRPr="000800F3" w14:paraId="0A3E32E3" w14:textId="77777777" w:rsidTr="006E27A6">
        <w:tc>
          <w:tcPr>
            <w:tcW w:w="307" w:type="pct"/>
          </w:tcPr>
          <w:p w14:paraId="36F32F14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6.</w:t>
            </w:r>
          </w:p>
        </w:tc>
        <w:tc>
          <w:tcPr>
            <w:tcW w:w="4693" w:type="pct"/>
          </w:tcPr>
          <w:p w14:paraId="2A61EFED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Jakie postanowienia w Umowie o PPP związane ze strumieniem przychodów/wynagrodzeniem Partnera Prywatnego są trudne dla zaakceptowania przez Instytucje Finansujące i mogą wpłynąć na gotowość do udzielenia finansowania?</w:t>
            </w:r>
          </w:p>
        </w:tc>
      </w:tr>
    </w:tbl>
    <w:p w14:paraId="0F32F580" w14:textId="77777777" w:rsidR="00E35A20" w:rsidRPr="00024959" w:rsidRDefault="00E35A20" w:rsidP="00E35A20">
      <w:pPr>
        <w:spacing w:before="120" w:after="120" w:line="240" w:lineRule="auto"/>
      </w:pPr>
    </w:p>
    <w:tbl>
      <w:tblPr>
        <w:tblStyle w:val="TablePPP"/>
        <w:tblW w:w="5000" w:type="pct"/>
        <w:tblLook w:val="04A0" w:firstRow="1" w:lastRow="0" w:firstColumn="1" w:lastColumn="0" w:noHBand="0" w:noVBand="1"/>
      </w:tblPr>
      <w:tblGrid>
        <w:gridCol w:w="574"/>
        <w:gridCol w:w="9065"/>
      </w:tblGrid>
      <w:tr w:rsidR="00E35A20" w:rsidRPr="00024959" w14:paraId="0B2FD590" w14:textId="77777777" w:rsidTr="006E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</w:tcPr>
          <w:p w14:paraId="3100EA78" w14:textId="77777777" w:rsidR="00E35A20" w:rsidRPr="003A6006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3A6006">
              <w:rPr>
                <w:sz w:val="28"/>
                <w:szCs w:val="28"/>
              </w:rPr>
              <w:t>Finansowanie</w:t>
            </w:r>
          </w:p>
        </w:tc>
      </w:tr>
      <w:tr w:rsidR="00E35A20" w:rsidRPr="000800F3" w14:paraId="607453B3" w14:textId="77777777" w:rsidTr="006E27A6">
        <w:tc>
          <w:tcPr>
            <w:tcW w:w="298" w:type="pct"/>
          </w:tcPr>
          <w:p w14:paraId="4520B23B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7.</w:t>
            </w:r>
          </w:p>
        </w:tc>
        <w:tc>
          <w:tcPr>
            <w:tcW w:w="4702" w:type="pct"/>
          </w:tcPr>
          <w:p w14:paraId="12624EC3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 procentowy poziom zaangażowania w Projekt PPP jesteście Państwo gotowi rozważyć?</w:t>
            </w:r>
          </w:p>
        </w:tc>
      </w:tr>
      <w:tr w:rsidR="00E35A20" w:rsidRPr="000800F3" w14:paraId="23C262AB" w14:textId="77777777" w:rsidTr="006E27A6">
        <w:tc>
          <w:tcPr>
            <w:tcW w:w="298" w:type="pct"/>
          </w:tcPr>
          <w:p w14:paraId="69BBD118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8.</w:t>
            </w:r>
          </w:p>
        </w:tc>
        <w:tc>
          <w:tcPr>
            <w:tcW w:w="4702" w:type="pct"/>
          </w:tcPr>
          <w:p w14:paraId="6551621A" w14:textId="7069ED76" w:rsidR="00E35A20" w:rsidRPr="000800F3" w:rsidRDefault="00237565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 xml:space="preserve">Jaki powinien być </w:t>
            </w:r>
            <w:r w:rsidR="00E35A20" w:rsidRPr="000800F3">
              <w:rPr>
                <w:sz w:val="20"/>
              </w:rPr>
              <w:t>poziom poniższych parametrów, aby Projekt PPP był dla Państwa interesujący:</w:t>
            </w:r>
          </w:p>
          <w:p w14:paraId="7E2D7E38" w14:textId="77777777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struktura</w:t>
            </w:r>
            <w:proofErr w:type="gramEnd"/>
            <w:r w:rsidRPr="000800F3">
              <w:rPr>
                <w:sz w:val="20"/>
              </w:rPr>
              <w:t xml:space="preserve"> długu do kapitału własnego;</w:t>
            </w:r>
          </w:p>
          <w:p w14:paraId="3250376F" w14:textId="77777777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termin</w:t>
            </w:r>
            <w:proofErr w:type="gramEnd"/>
            <w:r w:rsidRPr="000800F3">
              <w:rPr>
                <w:sz w:val="20"/>
              </w:rPr>
              <w:t xml:space="preserve"> zapadalności długu;</w:t>
            </w:r>
          </w:p>
          <w:p w14:paraId="4A6B785D" w14:textId="77777777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marże</w:t>
            </w:r>
            <w:proofErr w:type="gramEnd"/>
            <w:r w:rsidRPr="000800F3">
              <w:rPr>
                <w:sz w:val="20"/>
              </w:rPr>
              <w:t>;</w:t>
            </w:r>
          </w:p>
          <w:p w14:paraId="17F555DD" w14:textId="43AAE8D9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kluczowe</w:t>
            </w:r>
            <w:proofErr w:type="gramEnd"/>
            <w:r w:rsidRPr="000800F3">
              <w:rPr>
                <w:sz w:val="20"/>
              </w:rPr>
              <w:t xml:space="preserve"> wskaźniki zdolności obsługi długu (np. DSCR, LLCR,</w:t>
            </w:r>
            <w:r w:rsidR="00881C5A" w:rsidRPr="000800F3">
              <w:rPr>
                <w:sz w:val="20"/>
              </w:rPr>
              <w:t xml:space="preserve"> </w:t>
            </w:r>
            <w:r w:rsidRPr="000800F3">
              <w:rPr>
                <w:sz w:val="20"/>
              </w:rPr>
              <w:t>itp.);</w:t>
            </w:r>
          </w:p>
          <w:p w14:paraId="39EBBD1A" w14:textId="77777777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stopa</w:t>
            </w:r>
            <w:proofErr w:type="gramEnd"/>
            <w:r w:rsidRPr="000800F3">
              <w:rPr>
                <w:sz w:val="20"/>
              </w:rPr>
              <w:t xml:space="preserve"> zwrotu z projektu?</w:t>
            </w:r>
          </w:p>
        </w:tc>
      </w:tr>
      <w:tr w:rsidR="00E35A20" w:rsidRPr="000800F3" w14:paraId="67CEC816" w14:textId="77777777" w:rsidTr="006E27A6">
        <w:tc>
          <w:tcPr>
            <w:tcW w:w="298" w:type="pct"/>
          </w:tcPr>
          <w:p w14:paraId="734FF3E3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9.</w:t>
            </w:r>
          </w:p>
        </w:tc>
        <w:tc>
          <w:tcPr>
            <w:tcW w:w="4702" w:type="pct"/>
          </w:tcPr>
          <w:p w14:paraId="5D4C4D64" w14:textId="3BADA549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Jakiego rodzaju zabezpieczeń Państwo oczekują? Które z nich uważacie Państwo za niezbędne</w:t>
            </w:r>
            <w:r w:rsidR="00237565" w:rsidRPr="000800F3">
              <w:rPr>
                <w:sz w:val="20"/>
              </w:rPr>
              <w:t xml:space="preserve">? Prosimy o </w:t>
            </w:r>
            <w:r w:rsidRPr="000800F3">
              <w:rPr>
                <w:sz w:val="20"/>
              </w:rPr>
              <w:t>zaznaczenie odpowiedzi</w:t>
            </w:r>
            <w:r w:rsidR="00326BD5" w:rsidRPr="000800F3">
              <w:rPr>
                <w:sz w:val="20"/>
              </w:rPr>
              <w:t xml:space="preserve"> (*niepotrzebne skreślić)</w:t>
            </w:r>
            <w:r w:rsidRPr="000800F3">
              <w:rPr>
                <w:sz w:val="20"/>
              </w:rPr>
              <w:t>:</w:t>
            </w:r>
          </w:p>
          <w:p w14:paraId="5341CDF8" w14:textId="498D8A7A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zabezpieczenie</w:t>
            </w:r>
            <w:proofErr w:type="gramEnd"/>
            <w:r w:rsidRPr="000800F3">
              <w:rPr>
                <w:sz w:val="20"/>
              </w:rPr>
              <w:t xml:space="preserve"> na majątku Partnera Prywatnego – tak/nie*</w:t>
            </w:r>
            <w:r w:rsidR="00546E09" w:rsidRPr="000800F3">
              <w:rPr>
                <w:sz w:val="20"/>
              </w:rPr>
              <w:t>;</w:t>
            </w:r>
          </w:p>
          <w:p w14:paraId="1E87785D" w14:textId="036C0849" w:rsidR="00E35A20" w:rsidRPr="000800F3" w:rsidRDefault="00326BD5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zabezpiecze</w:t>
            </w:r>
            <w:r w:rsidR="00E35A20" w:rsidRPr="000800F3">
              <w:rPr>
                <w:sz w:val="20"/>
              </w:rPr>
              <w:t>nie</w:t>
            </w:r>
            <w:proofErr w:type="gramEnd"/>
            <w:r w:rsidR="00E35A20" w:rsidRPr="000800F3">
              <w:rPr>
                <w:sz w:val="20"/>
              </w:rPr>
              <w:t xml:space="preserve"> na udziałach spółki celowej – tak/nie*</w:t>
            </w:r>
            <w:r w:rsidR="00546E09" w:rsidRPr="000800F3">
              <w:rPr>
                <w:sz w:val="20"/>
              </w:rPr>
              <w:t>;</w:t>
            </w:r>
          </w:p>
          <w:p w14:paraId="4E215662" w14:textId="3C3B6D3B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umowa</w:t>
            </w:r>
            <w:proofErr w:type="gramEnd"/>
            <w:r w:rsidRPr="000800F3">
              <w:rPr>
                <w:sz w:val="20"/>
              </w:rPr>
              <w:t xml:space="preserve"> bezpośrednia– tak/nie*</w:t>
            </w:r>
            <w:r w:rsidR="00546E09" w:rsidRPr="000800F3">
              <w:rPr>
                <w:sz w:val="20"/>
              </w:rPr>
              <w:t>;</w:t>
            </w:r>
          </w:p>
          <w:p w14:paraId="6FFBDC31" w14:textId="6C021489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cesja</w:t>
            </w:r>
            <w:proofErr w:type="gramEnd"/>
            <w:r w:rsidRPr="000800F3">
              <w:rPr>
                <w:sz w:val="20"/>
              </w:rPr>
              <w:t xml:space="preserve"> wierzytelności, przekaz z umowy PPP – tak/nie*</w:t>
            </w:r>
            <w:r w:rsidR="00546E09" w:rsidRPr="000800F3">
              <w:rPr>
                <w:sz w:val="20"/>
              </w:rPr>
              <w:t>;</w:t>
            </w:r>
          </w:p>
          <w:p w14:paraId="2C3B47E7" w14:textId="689953D9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cesja</w:t>
            </w:r>
            <w:proofErr w:type="gramEnd"/>
            <w:r w:rsidRPr="000800F3">
              <w:rPr>
                <w:sz w:val="20"/>
              </w:rPr>
              <w:t xml:space="preserve"> wierzytelności z gwarancji dobrego wykonania</w:t>
            </w:r>
            <w:r w:rsidR="00881C5A" w:rsidRPr="000800F3">
              <w:rPr>
                <w:sz w:val="20"/>
              </w:rPr>
              <w:t xml:space="preserve"> </w:t>
            </w:r>
            <w:r w:rsidRPr="000800F3">
              <w:rPr>
                <w:sz w:val="20"/>
              </w:rPr>
              <w:t>– tak/nie*</w:t>
            </w:r>
            <w:r w:rsidR="00546E09" w:rsidRPr="000800F3">
              <w:rPr>
                <w:sz w:val="20"/>
              </w:rPr>
              <w:t>;</w:t>
            </w:r>
          </w:p>
          <w:p w14:paraId="79422562" w14:textId="32FC534B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cesja</w:t>
            </w:r>
            <w:proofErr w:type="gramEnd"/>
            <w:r w:rsidRPr="000800F3">
              <w:rPr>
                <w:sz w:val="20"/>
              </w:rPr>
              <w:t xml:space="preserve"> z wierzytelnoś</w:t>
            </w:r>
            <w:r w:rsidR="00881C5A" w:rsidRPr="000800F3">
              <w:rPr>
                <w:sz w:val="20"/>
              </w:rPr>
              <w:t>ci z umów ubezpieczenia/ objęcia</w:t>
            </w:r>
            <w:r w:rsidRPr="000800F3">
              <w:rPr>
                <w:sz w:val="20"/>
              </w:rPr>
              <w:t xml:space="preserve"> umową ubezpieczenia – tak/nie*</w:t>
            </w:r>
            <w:r w:rsidR="00546E09" w:rsidRPr="000800F3">
              <w:rPr>
                <w:sz w:val="20"/>
              </w:rPr>
              <w:t>;</w:t>
            </w:r>
          </w:p>
          <w:p w14:paraId="79A110D7" w14:textId="62B6C658" w:rsidR="00E35A20" w:rsidRPr="000800F3" w:rsidRDefault="00E35A20" w:rsidP="002545F7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zastaw</w:t>
            </w:r>
            <w:proofErr w:type="gramEnd"/>
            <w:r w:rsidRPr="000800F3">
              <w:rPr>
                <w:sz w:val="20"/>
              </w:rPr>
              <w:t xml:space="preserve"> rejestrowy lub finansowy na rachunkach – tak/nie*</w:t>
            </w:r>
            <w:r w:rsidR="00546E09" w:rsidRPr="000800F3">
              <w:rPr>
                <w:sz w:val="20"/>
              </w:rPr>
              <w:t>;</w:t>
            </w:r>
          </w:p>
          <w:p w14:paraId="09B109BA" w14:textId="21A1B9F1" w:rsidR="00E35A20" w:rsidRPr="000800F3" w:rsidRDefault="00237565" w:rsidP="00326BD5">
            <w:pPr>
              <w:pStyle w:val="Tablebullet"/>
              <w:rPr>
                <w:sz w:val="20"/>
              </w:rPr>
            </w:pPr>
            <w:proofErr w:type="gramStart"/>
            <w:r w:rsidRPr="000800F3">
              <w:rPr>
                <w:sz w:val="20"/>
              </w:rPr>
              <w:t>inne</w:t>
            </w:r>
            <w:proofErr w:type="gramEnd"/>
            <w:r w:rsidRPr="000800F3">
              <w:rPr>
                <w:sz w:val="20"/>
              </w:rPr>
              <w:t xml:space="preserve"> - j</w:t>
            </w:r>
            <w:r w:rsidR="00E35A20" w:rsidRPr="000800F3">
              <w:rPr>
                <w:sz w:val="20"/>
              </w:rPr>
              <w:t>akie?</w:t>
            </w:r>
          </w:p>
        </w:tc>
      </w:tr>
      <w:tr w:rsidR="00E35A20" w:rsidRPr="000800F3" w14:paraId="596618A5" w14:textId="77777777" w:rsidTr="006E27A6">
        <w:tc>
          <w:tcPr>
            <w:tcW w:w="298" w:type="pct"/>
          </w:tcPr>
          <w:p w14:paraId="02DED195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lastRenderedPageBreak/>
              <w:t>10.</w:t>
            </w:r>
          </w:p>
        </w:tc>
        <w:tc>
          <w:tcPr>
            <w:tcW w:w="4702" w:type="pct"/>
          </w:tcPr>
          <w:p w14:paraId="391AEF96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 okres, z punktu widzenia Instytucji Finansującej, jest niezbędny po Zamknięciu Komercyjnym dla podpisania głównej dokumentacji finansowej – Zamknięcia Finansowego? Co wpływa na długość tego okresu?</w:t>
            </w:r>
          </w:p>
        </w:tc>
      </w:tr>
      <w:tr w:rsidR="00E35A20" w:rsidRPr="000800F3" w14:paraId="02F8FCF5" w14:textId="77777777" w:rsidTr="006E27A6">
        <w:tc>
          <w:tcPr>
            <w:tcW w:w="298" w:type="pct"/>
          </w:tcPr>
          <w:p w14:paraId="3CCC69E7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11.</w:t>
            </w:r>
          </w:p>
        </w:tc>
        <w:tc>
          <w:tcPr>
            <w:tcW w:w="4702" w:type="pct"/>
          </w:tcPr>
          <w:p w14:paraId="09079558" w14:textId="336E498E" w:rsidR="00E35A20" w:rsidRPr="000800F3" w:rsidRDefault="00E35A20" w:rsidP="000800F3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 xml:space="preserve">Czy byliby Państwo skłonni dokonać Zamknięcia Finansowego niezwłocznie po Zamknięciu Komercyjnym Projektu PPP i jakie warunki powinny być spełnione, żeby okres pomiędzy Zamknięciem </w:t>
            </w:r>
            <w:r w:rsidR="00237565" w:rsidRPr="000800F3">
              <w:rPr>
                <w:sz w:val="20"/>
              </w:rPr>
              <w:t>Komercyjnym</w:t>
            </w:r>
            <w:r w:rsidR="000800F3">
              <w:rPr>
                <w:sz w:val="20"/>
              </w:rPr>
              <w:t xml:space="preserve"> </w:t>
            </w:r>
            <w:r w:rsidR="00237565" w:rsidRPr="000800F3">
              <w:rPr>
                <w:sz w:val="20"/>
              </w:rPr>
              <w:t>i Finansowym był możliwie</w:t>
            </w:r>
            <w:r w:rsidRPr="000800F3">
              <w:rPr>
                <w:sz w:val="20"/>
              </w:rPr>
              <w:t xml:space="preserve"> najkrótszy?</w:t>
            </w:r>
          </w:p>
        </w:tc>
      </w:tr>
      <w:tr w:rsidR="00E35A20" w:rsidRPr="000800F3" w14:paraId="28AA248E" w14:textId="77777777" w:rsidTr="006E27A6">
        <w:tc>
          <w:tcPr>
            <w:tcW w:w="298" w:type="pct"/>
          </w:tcPr>
          <w:p w14:paraId="250CE805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12.</w:t>
            </w:r>
          </w:p>
        </w:tc>
        <w:tc>
          <w:tcPr>
            <w:tcW w:w="4702" w:type="pct"/>
          </w:tcPr>
          <w:p w14:paraId="7B2DD750" w14:textId="1FF5CD3C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Jakie są czynniki, k</w:t>
            </w:r>
            <w:r w:rsidR="00237565" w:rsidRPr="000800F3">
              <w:rPr>
                <w:sz w:val="20"/>
              </w:rPr>
              <w:t>tóre wpłynęłyby na podwyższenie lub</w:t>
            </w:r>
            <w:r w:rsidRPr="000800F3">
              <w:rPr>
                <w:sz w:val="20"/>
              </w:rPr>
              <w:t xml:space="preserve"> obniżenie poziomu kosztów finansowania Projektu PPP na etapie przyznania finansowania</w:t>
            </w:r>
            <w:r w:rsidR="00237565" w:rsidRPr="000800F3">
              <w:rPr>
                <w:sz w:val="20"/>
              </w:rPr>
              <w:t>,</w:t>
            </w:r>
            <w:r w:rsidRPr="000800F3">
              <w:rPr>
                <w:sz w:val="20"/>
              </w:rPr>
              <w:t xml:space="preserve"> jak również na kolejnych etapach realizacji Projektu, w tym po oddaniu infrastruktury do użytkowania?</w:t>
            </w:r>
          </w:p>
        </w:tc>
      </w:tr>
    </w:tbl>
    <w:p w14:paraId="2249253E" w14:textId="77777777" w:rsidR="00E35A20" w:rsidRPr="00024959" w:rsidRDefault="00E35A20" w:rsidP="00E35A20">
      <w:pPr>
        <w:keepNext/>
        <w:keepLines/>
        <w:spacing w:before="120" w:after="120" w:line="240" w:lineRule="auto"/>
      </w:pPr>
    </w:p>
    <w:tbl>
      <w:tblPr>
        <w:tblStyle w:val="TablePPP"/>
        <w:tblW w:w="5000" w:type="pct"/>
        <w:tblLook w:val="04A0" w:firstRow="1" w:lastRow="0" w:firstColumn="1" w:lastColumn="0" w:noHBand="0" w:noVBand="1"/>
      </w:tblPr>
      <w:tblGrid>
        <w:gridCol w:w="574"/>
        <w:gridCol w:w="9065"/>
      </w:tblGrid>
      <w:tr w:rsidR="00E35A20" w:rsidRPr="00024959" w14:paraId="3FAAA013" w14:textId="77777777" w:rsidTr="006E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6B268434" w14:textId="77777777" w:rsidR="00E35A20" w:rsidRPr="003A6006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3A6006">
              <w:rPr>
                <w:sz w:val="28"/>
                <w:szCs w:val="28"/>
              </w:rPr>
              <w:t>Ryzyka</w:t>
            </w:r>
          </w:p>
        </w:tc>
      </w:tr>
      <w:tr w:rsidR="00E35A20" w:rsidRPr="000800F3" w14:paraId="33726D04" w14:textId="77777777" w:rsidTr="006E27A6">
        <w:tc>
          <w:tcPr>
            <w:tcW w:w="298" w:type="pct"/>
          </w:tcPr>
          <w:p w14:paraId="0FCBC302" w14:textId="77777777" w:rsidR="00E35A20" w:rsidRPr="000800F3" w:rsidRDefault="00E35A20" w:rsidP="00237565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13.</w:t>
            </w:r>
          </w:p>
        </w:tc>
        <w:tc>
          <w:tcPr>
            <w:tcW w:w="4702" w:type="pct"/>
          </w:tcPr>
          <w:p w14:paraId="1704EFDB" w14:textId="3F167B18" w:rsidR="00E35A20" w:rsidRPr="000800F3" w:rsidRDefault="00E35A20" w:rsidP="00237565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 xml:space="preserve">Czy proponowany podział zadań i </w:t>
            </w:r>
            <w:proofErr w:type="spellStart"/>
            <w:r w:rsidRPr="000800F3">
              <w:rPr>
                <w:sz w:val="20"/>
              </w:rPr>
              <w:t>ryzyk</w:t>
            </w:r>
            <w:proofErr w:type="spellEnd"/>
            <w:r w:rsidRPr="000800F3">
              <w:rPr>
                <w:sz w:val="20"/>
              </w:rPr>
              <w:t xml:space="preserve"> jest </w:t>
            </w:r>
            <w:r w:rsidR="00237565" w:rsidRPr="000800F3">
              <w:rPr>
                <w:sz w:val="20"/>
              </w:rPr>
              <w:t>dla</w:t>
            </w:r>
            <w:r w:rsidRPr="000800F3">
              <w:rPr>
                <w:sz w:val="20"/>
              </w:rPr>
              <w:t xml:space="preserve"> Państwa</w:t>
            </w:r>
            <w:r w:rsidR="00237565" w:rsidRPr="000800F3">
              <w:rPr>
                <w:sz w:val="20"/>
              </w:rPr>
              <w:t xml:space="preserve"> możliwy do zaakceptowania</w:t>
            </w:r>
            <w:r w:rsidRPr="000800F3">
              <w:rPr>
                <w:sz w:val="20"/>
              </w:rPr>
              <w:t>?</w:t>
            </w:r>
          </w:p>
        </w:tc>
      </w:tr>
      <w:tr w:rsidR="00E35A20" w:rsidRPr="000800F3" w14:paraId="4312B48D" w14:textId="77777777" w:rsidTr="006E27A6">
        <w:tc>
          <w:tcPr>
            <w:tcW w:w="298" w:type="pct"/>
          </w:tcPr>
          <w:p w14:paraId="47CCFEBB" w14:textId="77777777" w:rsidR="00E35A20" w:rsidRPr="000800F3" w:rsidRDefault="00E35A20" w:rsidP="00237565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14.</w:t>
            </w:r>
          </w:p>
        </w:tc>
        <w:tc>
          <w:tcPr>
            <w:tcW w:w="4702" w:type="pct"/>
          </w:tcPr>
          <w:p w14:paraId="1E552254" w14:textId="6CC6858E" w:rsidR="00E35A20" w:rsidRPr="000800F3" w:rsidRDefault="00E35A20" w:rsidP="00237565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Czy zaakceptowaliby Państwo przejęcie przez Partnera P</w:t>
            </w:r>
            <w:r w:rsidR="00237565" w:rsidRPr="000800F3">
              <w:rPr>
                <w:sz w:val="20"/>
              </w:rPr>
              <w:t>rywatnego ryzyka utraty dotacji lub</w:t>
            </w:r>
            <w:r w:rsidRPr="000800F3">
              <w:rPr>
                <w:sz w:val="20"/>
              </w:rPr>
              <w:t xml:space="preserve"> części dotacji ze</w:t>
            </w:r>
            <w:r w:rsidR="00326AD8" w:rsidRPr="000800F3">
              <w:rPr>
                <w:sz w:val="20"/>
              </w:rPr>
              <w:t> </w:t>
            </w:r>
            <w:r w:rsidRPr="000800F3">
              <w:rPr>
                <w:sz w:val="20"/>
              </w:rPr>
              <w:t>środków U</w:t>
            </w:r>
            <w:r w:rsidR="003072BF" w:rsidRPr="000800F3">
              <w:rPr>
                <w:sz w:val="20"/>
              </w:rPr>
              <w:t>E z winy Partnera Prywatnego? (D</w:t>
            </w:r>
            <w:r w:rsidRPr="000800F3">
              <w:rPr>
                <w:sz w:val="20"/>
              </w:rPr>
              <w:t>o zastosow</w:t>
            </w:r>
            <w:r w:rsidR="00237565" w:rsidRPr="000800F3">
              <w:rPr>
                <w:sz w:val="20"/>
              </w:rPr>
              <w:t>ania w przypadku Projektu Hybrydowego</w:t>
            </w:r>
            <w:r w:rsidRPr="000800F3">
              <w:rPr>
                <w:sz w:val="20"/>
              </w:rPr>
              <w:t>)</w:t>
            </w:r>
          </w:p>
        </w:tc>
      </w:tr>
    </w:tbl>
    <w:p w14:paraId="3FA55C5D" w14:textId="77777777" w:rsidR="00E35A20" w:rsidRPr="00024959" w:rsidRDefault="00E35A20" w:rsidP="00E35A20"/>
    <w:tbl>
      <w:tblPr>
        <w:tblStyle w:val="TablePPP"/>
        <w:tblW w:w="5000" w:type="pct"/>
        <w:tblLook w:val="04A0" w:firstRow="1" w:lastRow="0" w:firstColumn="1" w:lastColumn="0" w:noHBand="0" w:noVBand="1"/>
      </w:tblPr>
      <w:tblGrid>
        <w:gridCol w:w="588"/>
        <w:gridCol w:w="9051"/>
      </w:tblGrid>
      <w:tr w:rsidR="00E35A20" w:rsidRPr="00024959" w14:paraId="20E41C60" w14:textId="77777777" w:rsidTr="006E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45D53F24" w14:textId="77777777" w:rsidR="00E35A20" w:rsidRPr="003A6006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3A6006">
              <w:rPr>
                <w:sz w:val="28"/>
                <w:szCs w:val="28"/>
              </w:rPr>
              <w:t>Inne</w:t>
            </w:r>
          </w:p>
        </w:tc>
      </w:tr>
      <w:tr w:rsidR="00E35A20" w:rsidRPr="000800F3" w14:paraId="39C34E30" w14:textId="77777777" w:rsidTr="006E27A6">
        <w:tc>
          <w:tcPr>
            <w:tcW w:w="305" w:type="pct"/>
          </w:tcPr>
          <w:p w14:paraId="6A214F9C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15.</w:t>
            </w:r>
          </w:p>
        </w:tc>
        <w:tc>
          <w:tcPr>
            <w:tcW w:w="4695" w:type="pct"/>
          </w:tcPr>
          <w:p w14:paraId="1AF8117B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Jakie inne czynniki mogą wpłynąć na Państwa decyzję o finansowaniu Projektu PPP?</w:t>
            </w:r>
          </w:p>
        </w:tc>
      </w:tr>
      <w:tr w:rsidR="00E35A20" w:rsidRPr="000800F3" w14:paraId="0C76513F" w14:textId="77777777" w:rsidTr="006E27A6">
        <w:tc>
          <w:tcPr>
            <w:tcW w:w="305" w:type="pct"/>
          </w:tcPr>
          <w:p w14:paraId="149B4B40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16.</w:t>
            </w:r>
          </w:p>
        </w:tc>
        <w:tc>
          <w:tcPr>
            <w:tcW w:w="4695" w:type="pct"/>
          </w:tcPr>
          <w:p w14:paraId="24A2987D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Jaki model współpracy z Podmiotem Publicznym preferowaliby Państwo przy realizacji Projektu PPP?</w:t>
            </w:r>
          </w:p>
          <w:p w14:paraId="0CC0BCC5" w14:textId="77777777" w:rsidR="00E35A20" w:rsidRPr="000800F3" w:rsidRDefault="00E35A20" w:rsidP="002545F7">
            <w:pPr>
              <w:pStyle w:val="Tablebullet"/>
              <w:rPr>
                <w:rFonts w:eastAsia="Arial"/>
                <w:color w:val="auto"/>
                <w:sz w:val="20"/>
                <w:szCs w:val="18"/>
              </w:rPr>
            </w:pPr>
            <w:proofErr w:type="gramStart"/>
            <w:r w:rsidRPr="000800F3">
              <w:rPr>
                <w:rFonts w:eastAsia="Arial"/>
                <w:color w:val="auto"/>
                <w:sz w:val="20"/>
                <w:szCs w:val="18"/>
              </w:rPr>
              <w:t>model</w:t>
            </w:r>
            <w:proofErr w:type="gramEnd"/>
            <w:r w:rsidRPr="000800F3">
              <w:rPr>
                <w:rFonts w:eastAsia="Arial"/>
                <w:color w:val="auto"/>
                <w:sz w:val="20"/>
                <w:szCs w:val="18"/>
              </w:rPr>
              <w:t xml:space="preserve"> oparty wyłącznie na opłacie za dostępność;</w:t>
            </w:r>
          </w:p>
          <w:p w14:paraId="59167E5F" w14:textId="77777777" w:rsidR="00E35A20" w:rsidRPr="000800F3" w:rsidRDefault="00E35A20" w:rsidP="002545F7">
            <w:pPr>
              <w:pStyle w:val="Tablebullet"/>
              <w:rPr>
                <w:rFonts w:eastAsia="Arial"/>
                <w:color w:val="auto"/>
                <w:sz w:val="20"/>
                <w:szCs w:val="18"/>
              </w:rPr>
            </w:pPr>
            <w:proofErr w:type="gramStart"/>
            <w:r w:rsidRPr="000800F3">
              <w:rPr>
                <w:rFonts w:eastAsia="Arial"/>
                <w:color w:val="auto"/>
                <w:sz w:val="20"/>
                <w:szCs w:val="18"/>
              </w:rPr>
              <w:t>model</w:t>
            </w:r>
            <w:proofErr w:type="gramEnd"/>
            <w:r w:rsidRPr="000800F3">
              <w:rPr>
                <w:rFonts w:eastAsia="Arial"/>
                <w:color w:val="auto"/>
                <w:sz w:val="20"/>
                <w:szCs w:val="18"/>
              </w:rPr>
              <w:t xml:space="preserve"> oparty na opłacie za dostępność (stałą) z dodatkową częścią ruchomą w zależności od zmiany popytu na usługi;</w:t>
            </w:r>
          </w:p>
          <w:p w14:paraId="4EFAF42D" w14:textId="77777777" w:rsidR="00E35A20" w:rsidRPr="000800F3" w:rsidRDefault="00E35A20" w:rsidP="002545F7">
            <w:pPr>
              <w:pStyle w:val="Tablebullet"/>
              <w:rPr>
                <w:rFonts w:eastAsia="Arial"/>
                <w:color w:val="auto"/>
                <w:sz w:val="20"/>
                <w:szCs w:val="18"/>
              </w:rPr>
            </w:pPr>
            <w:proofErr w:type="gramStart"/>
            <w:r w:rsidRPr="000800F3">
              <w:rPr>
                <w:rFonts w:eastAsia="Arial"/>
                <w:color w:val="auto"/>
                <w:sz w:val="20"/>
                <w:szCs w:val="18"/>
              </w:rPr>
              <w:t>inne</w:t>
            </w:r>
            <w:proofErr w:type="gramEnd"/>
            <w:r w:rsidRPr="000800F3">
              <w:rPr>
                <w:rFonts w:eastAsia="Arial"/>
                <w:color w:val="auto"/>
                <w:sz w:val="20"/>
                <w:szCs w:val="18"/>
              </w:rPr>
              <w:t>?</w:t>
            </w:r>
          </w:p>
        </w:tc>
      </w:tr>
      <w:tr w:rsidR="00E35A20" w:rsidRPr="000800F3" w14:paraId="6DD5F183" w14:textId="77777777" w:rsidTr="006E27A6">
        <w:tc>
          <w:tcPr>
            <w:tcW w:w="305" w:type="pct"/>
          </w:tcPr>
          <w:p w14:paraId="32178AC5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17.</w:t>
            </w:r>
          </w:p>
        </w:tc>
        <w:tc>
          <w:tcPr>
            <w:tcW w:w="4695" w:type="pct"/>
          </w:tcPr>
          <w:p w14:paraId="4C3379D6" w14:textId="77777777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Czy dołączony harmonogram procesu przetargowego jest Państwa zdaniem odpowiedni i możliwy do realizacji?</w:t>
            </w:r>
          </w:p>
        </w:tc>
      </w:tr>
      <w:tr w:rsidR="00E35A20" w:rsidRPr="000800F3" w14:paraId="12FCD457" w14:textId="77777777" w:rsidTr="006E27A6">
        <w:tc>
          <w:tcPr>
            <w:tcW w:w="305" w:type="pct"/>
          </w:tcPr>
          <w:p w14:paraId="439F2893" w14:textId="77777777" w:rsidR="00E35A20" w:rsidRPr="000800F3" w:rsidRDefault="00E35A20" w:rsidP="00C611E3">
            <w:pPr>
              <w:pStyle w:val="Tabletext"/>
              <w:jc w:val="center"/>
              <w:rPr>
                <w:sz w:val="20"/>
              </w:rPr>
            </w:pPr>
            <w:r w:rsidRPr="000800F3">
              <w:rPr>
                <w:sz w:val="20"/>
              </w:rPr>
              <w:t>18.</w:t>
            </w:r>
          </w:p>
        </w:tc>
        <w:tc>
          <w:tcPr>
            <w:tcW w:w="4695" w:type="pct"/>
          </w:tcPr>
          <w:p w14:paraId="4BE45E27" w14:textId="54E32B46" w:rsidR="00E35A20" w:rsidRPr="000800F3" w:rsidRDefault="00E35A20" w:rsidP="002545F7">
            <w:pPr>
              <w:pStyle w:val="Tabletext"/>
              <w:rPr>
                <w:sz w:val="20"/>
              </w:rPr>
            </w:pPr>
            <w:r w:rsidRPr="000800F3">
              <w:rPr>
                <w:sz w:val="20"/>
              </w:rPr>
              <w:t>Uwagi do</w:t>
            </w:r>
            <w:r w:rsidR="00881C5A" w:rsidRPr="000800F3">
              <w:rPr>
                <w:sz w:val="20"/>
              </w:rPr>
              <w:t>datkowe Instytucji Finansującej.</w:t>
            </w:r>
          </w:p>
        </w:tc>
      </w:tr>
    </w:tbl>
    <w:p w14:paraId="086ABCBD" w14:textId="77777777" w:rsidR="00E35A20" w:rsidRPr="00024959" w:rsidRDefault="00E35A20" w:rsidP="00E35A20">
      <w:pPr>
        <w:rPr>
          <w:rFonts w:ascii="Georgia" w:hAnsi="Georgia"/>
        </w:rPr>
      </w:pPr>
    </w:p>
    <w:bookmarkEnd w:id="1"/>
    <w:p w14:paraId="01D75BCE" w14:textId="2F00270F" w:rsidR="00E35A20" w:rsidRPr="000800F3" w:rsidRDefault="00E35A20" w:rsidP="000800F3">
      <w:pPr>
        <w:rPr>
          <w:rFonts w:ascii="Georgia" w:hAnsi="Georgia"/>
        </w:rPr>
      </w:pPr>
    </w:p>
    <w:sectPr w:rsidR="00E35A20" w:rsidRPr="000800F3" w:rsidSect="00AD51AC">
      <w:headerReference w:type="default" r:id="rId12"/>
      <w:footerReference w:type="default" r:id="rId13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2B1CA" w14:textId="77777777" w:rsidR="005C18E1" w:rsidRDefault="005C18E1" w:rsidP="007E0B1C">
      <w:pPr>
        <w:spacing w:after="0" w:line="240" w:lineRule="auto"/>
      </w:pPr>
      <w:r>
        <w:separator/>
      </w:r>
    </w:p>
    <w:p w14:paraId="53CB79B5" w14:textId="77777777" w:rsidR="005C18E1" w:rsidRDefault="005C18E1"/>
    <w:p w14:paraId="4009011A" w14:textId="77777777" w:rsidR="005C18E1" w:rsidRDefault="005C18E1"/>
  </w:endnote>
  <w:endnote w:type="continuationSeparator" w:id="0">
    <w:p w14:paraId="16564537" w14:textId="77777777" w:rsidR="005C18E1" w:rsidRDefault="005C18E1" w:rsidP="007E0B1C">
      <w:pPr>
        <w:spacing w:after="0" w:line="240" w:lineRule="auto"/>
      </w:pPr>
      <w:r>
        <w:continuationSeparator/>
      </w:r>
    </w:p>
    <w:p w14:paraId="06AA06A8" w14:textId="77777777" w:rsidR="005C18E1" w:rsidRDefault="005C18E1"/>
    <w:p w14:paraId="43CE0CEF" w14:textId="77777777" w:rsidR="005C18E1" w:rsidRDefault="005C18E1"/>
  </w:endnote>
  <w:endnote w:type="continuationNotice" w:id="1">
    <w:p w14:paraId="048B3B3F" w14:textId="77777777" w:rsidR="005C18E1" w:rsidRDefault="005C1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F64" w14:textId="77777777" w:rsidR="00546E09" w:rsidRDefault="00546E09" w:rsidP="00FD3EC2">
    <w:pPr>
      <w:pStyle w:val="Stopka"/>
      <w:jc w:val="center"/>
    </w:pPr>
  </w:p>
  <w:p w14:paraId="3AEB48CA" w14:textId="77777777" w:rsidR="00546E09" w:rsidRDefault="00546E09" w:rsidP="00FD3EC2">
    <w:pPr>
      <w:pStyle w:val="Stopka"/>
      <w:jc w:val="center"/>
    </w:pPr>
  </w:p>
  <w:p w14:paraId="576D23BA" w14:textId="113781BB" w:rsidR="00546E09" w:rsidRPr="006E27A6" w:rsidRDefault="00546E09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769EE" id="Straight Connector 6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BF39B" id="Straight Connector 6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0800F3">
      <w:rPr>
        <w:rFonts w:ascii="Arial" w:hAnsi="Arial"/>
        <w:noProof/>
      </w:rPr>
      <w:t>2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AECC" w14:textId="77777777" w:rsidR="005C18E1" w:rsidRDefault="005C18E1" w:rsidP="00606CAD">
      <w:pPr>
        <w:spacing w:after="0" w:line="240" w:lineRule="auto"/>
      </w:pPr>
      <w:r>
        <w:separator/>
      </w:r>
    </w:p>
  </w:footnote>
  <w:footnote w:type="continuationSeparator" w:id="0">
    <w:p w14:paraId="51C7769F" w14:textId="77777777" w:rsidR="005C18E1" w:rsidRDefault="005C18E1" w:rsidP="007E0B1C">
      <w:pPr>
        <w:spacing w:after="0" w:line="240" w:lineRule="auto"/>
      </w:pPr>
      <w:r>
        <w:continuationSeparator/>
      </w:r>
    </w:p>
    <w:p w14:paraId="6C1E8DB2" w14:textId="77777777" w:rsidR="005C18E1" w:rsidRDefault="005C18E1"/>
    <w:p w14:paraId="6B2EE0FE" w14:textId="77777777" w:rsidR="005C18E1" w:rsidRDefault="005C18E1"/>
  </w:footnote>
  <w:footnote w:type="continuationNotice" w:id="1">
    <w:p w14:paraId="7422CB19" w14:textId="77777777" w:rsidR="005C18E1" w:rsidRDefault="005C1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B1A3" w14:textId="65FA36EA" w:rsidR="00546E09" w:rsidRPr="006E27A6" w:rsidRDefault="00546E09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E93CEF">
      <w:rPr>
        <w:rFonts w:ascii="Arial" w:hAnsi="Arial"/>
      </w:rPr>
      <w:t>PPP. Przygotowanie projektów</w:t>
    </w:r>
  </w:p>
  <w:p w14:paraId="26187C3B" w14:textId="65DE66AC" w:rsidR="00546E09" w:rsidRPr="006E27A6" w:rsidRDefault="00546E09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02150" id="Straight Connector 6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023CA" id="Straight Connector 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7EED"/>
    <w:multiLevelType w:val="multilevel"/>
    <w:tmpl w:val="CAFEE96C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 w15:restartNumberingAfterBreak="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 w15:restartNumberingAfterBreak="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59C"/>
    <w:multiLevelType w:val="hybridMultilevel"/>
    <w:tmpl w:val="F29C08A8"/>
    <w:lvl w:ilvl="0" w:tplc="58D2EEC2">
      <w:start w:val="4"/>
      <w:numFmt w:val="decim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1"/>
  </w:num>
  <w:num w:numId="5">
    <w:abstractNumId w:val="36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32"/>
  </w:num>
  <w:num w:numId="16">
    <w:abstractNumId w:val="39"/>
  </w:num>
  <w:num w:numId="17">
    <w:abstractNumId w:val="40"/>
  </w:num>
  <w:num w:numId="18">
    <w:abstractNumId w:val="30"/>
  </w:num>
  <w:num w:numId="19">
    <w:abstractNumId w:val="43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7"/>
  </w:num>
  <w:num w:numId="25">
    <w:abstractNumId w:val="29"/>
  </w:num>
  <w:num w:numId="26">
    <w:abstractNumId w:val="45"/>
  </w:num>
  <w:num w:numId="27">
    <w:abstractNumId w:val="19"/>
  </w:num>
  <w:num w:numId="28">
    <w:abstractNumId w:val="47"/>
  </w:num>
  <w:num w:numId="29">
    <w:abstractNumId w:val="11"/>
  </w:num>
  <w:num w:numId="30">
    <w:abstractNumId w:val="33"/>
  </w:num>
  <w:num w:numId="31">
    <w:abstractNumId w:val="27"/>
  </w:num>
  <w:num w:numId="32">
    <w:abstractNumId w:val="17"/>
  </w:num>
  <w:num w:numId="33">
    <w:abstractNumId w:val="41"/>
  </w:num>
  <w:num w:numId="34">
    <w:abstractNumId w:val="23"/>
  </w:num>
  <w:num w:numId="35">
    <w:abstractNumId w:val="9"/>
  </w:num>
  <w:num w:numId="36">
    <w:abstractNumId w:val="42"/>
  </w:num>
  <w:num w:numId="37">
    <w:abstractNumId w:val="24"/>
  </w:num>
  <w:num w:numId="38">
    <w:abstractNumId w:val="18"/>
  </w:num>
  <w:num w:numId="39">
    <w:abstractNumId w:val="18"/>
  </w:num>
  <w:num w:numId="40">
    <w:abstractNumId w:val="35"/>
  </w:num>
  <w:num w:numId="41">
    <w:abstractNumId w:val="2"/>
  </w:num>
  <w:num w:numId="42">
    <w:abstractNumId w:val="26"/>
  </w:num>
  <w:num w:numId="43">
    <w:abstractNumId w:val="20"/>
  </w:num>
  <w:num w:numId="44">
    <w:abstractNumId w:val="31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4"/>
  </w:num>
  <w:num w:numId="50">
    <w:abstractNumId w:val="18"/>
  </w:num>
  <w:num w:numId="51">
    <w:abstractNumId w:val="46"/>
  </w:num>
  <w:num w:numId="52">
    <w:abstractNumId w:val="18"/>
  </w:num>
  <w:num w:numId="53">
    <w:abstractNumId w:val="25"/>
  </w:num>
  <w:num w:numId="5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00F3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4225"/>
    <w:rsid w:val="001D49F5"/>
    <w:rsid w:val="001D4F9F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4B18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565"/>
    <w:rsid w:val="00237CA0"/>
    <w:rsid w:val="00240203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52FB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072BF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5893"/>
    <w:rsid w:val="003269B4"/>
    <w:rsid w:val="00326AD8"/>
    <w:rsid w:val="00326BD5"/>
    <w:rsid w:val="00327454"/>
    <w:rsid w:val="00331626"/>
    <w:rsid w:val="003317B4"/>
    <w:rsid w:val="00331C36"/>
    <w:rsid w:val="00333577"/>
    <w:rsid w:val="00333742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6006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22B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32C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4813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4F79C7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1A2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18E1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0EE4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7AC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1C5A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A6B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1AC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1D74"/>
    <w:rsid w:val="00B33055"/>
    <w:rsid w:val="00B33118"/>
    <w:rsid w:val="00B340F6"/>
    <w:rsid w:val="00B342EA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B7BF1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604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3CEF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7" w:unhideWhenUsed="1"/>
    <w:lsdException w:name="endnote text" w:semiHidden="1" w:uiPriority="1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326AD8"/>
    <w:pPr>
      <w:keepNext/>
      <w:keepLines/>
      <w:numPr>
        <w:numId w:val="55"/>
      </w:numPr>
      <w:tabs>
        <w:tab w:val="clear" w:pos="440"/>
      </w:tabs>
      <w:spacing w:after="360"/>
      <w:ind w:left="567" w:hanging="567"/>
      <w:outlineLvl w:val="0"/>
    </w:pPr>
    <w:rPr>
      <w:rFonts w:eastAsia="Times New Roman"/>
      <w:b/>
      <w:color w:val="DC6900" w:themeColor="accen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326AD8"/>
    <w:rPr>
      <w:rFonts w:eastAsia="Times New Roman"/>
      <w:b/>
      <w:noProof/>
      <w:color w:val="DC6900" w:themeColor="accent1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B768-0B0D-4774-9E22-203A0F9B5833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BA32CB7-5DCD-49AC-BA4B-D5C4AA8B9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7DBA-E304-4AA6-8E5F-A0AF5BEC5A9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315EDA-3A5E-4E8E-9EE1-5DEFC2DC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1DCBB8-5D5C-467A-92E1-0982F66A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2021-01-04T09:59:00Z</dcterms:created>
  <dcterms:modified xsi:type="dcterms:W3CDTF">2021-03-01T11:59:00Z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